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20" w:rsidRPr="0011049A" w:rsidRDefault="00FB4020" w:rsidP="00FB40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49A">
        <w:rPr>
          <w:rFonts w:ascii="Times New Roman" w:hAnsi="Times New Roman" w:cs="Times New Roman"/>
          <w:b/>
          <w:sz w:val="24"/>
          <w:szCs w:val="24"/>
        </w:rPr>
        <w:t>Пресс-релиз</w:t>
      </w:r>
    </w:p>
    <w:p w:rsidR="00FB4020" w:rsidRPr="0011049A" w:rsidRDefault="00FB4020" w:rsidP="00FB4020">
      <w:pPr>
        <w:rPr>
          <w:rFonts w:ascii="Times New Roman" w:hAnsi="Times New Roman" w:cs="Times New Roman"/>
          <w:b/>
          <w:sz w:val="24"/>
          <w:szCs w:val="24"/>
        </w:rPr>
      </w:pPr>
      <w:r w:rsidRPr="0011049A">
        <w:rPr>
          <w:rFonts w:ascii="Times New Roman" w:hAnsi="Times New Roman" w:cs="Times New Roman"/>
          <w:b/>
          <w:sz w:val="24"/>
          <w:szCs w:val="24"/>
        </w:rPr>
        <w:t>0</w:t>
      </w:r>
      <w:r w:rsidR="002872F7">
        <w:rPr>
          <w:rFonts w:ascii="Times New Roman" w:hAnsi="Times New Roman" w:cs="Times New Roman"/>
          <w:b/>
          <w:sz w:val="24"/>
          <w:szCs w:val="24"/>
        </w:rPr>
        <w:t>9</w:t>
      </w:r>
      <w:r w:rsidRPr="0011049A">
        <w:rPr>
          <w:rFonts w:ascii="Times New Roman" w:hAnsi="Times New Roman" w:cs="Times New Roman"/>
          <w:b/>
          <w:sz w:val="24"/>
          <w:szCs w:val="24"/>
        </w:rPr>
        <w:t>.06.2016 г.                                                                                                                     г. Астана</w:t>
      </w:r>
    </w:p>
    <w:p w:rsidR="00FB4020" w:rsidRPr="0011049A" w:rsidRDefault="00FB4020" w:rsidP="00FB40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49A">
        <w:rPr>
          <w:rFonts w:ascii="Times New Roman" w:hAnsi="Times New Roman" w:cs="Times New Roman"/>
          <w:b/>
          <w:sz w:val="24"/>
          <w:szCs w:val="24"/>
        </w:rPr>
        <w:t xml:space="preserve">Эксперты МЗСР РК начали разъяснительную работу среди медработников по вопросам внедрения </w:t>
      </w:r>
      <w:proofErr w:type="spellStart"/>
      <w:r w:rsidRPr="0011049A">
        <w:rPr>
          <w:rFonts w:ascii="Times New Roman" w:hAnsi="Times New Roman" w:cs="Times New Roman"/>
          <w:b/>
          <w:sz w:val="24"/>
          <w:szCs w:val="24"/>
        </w:rPr>
        <w:t>медстрахования</w:t>
      </w:r>
      <w:proofErr w:type="spellEnd"/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Сегодня во всех регионах Казахстана стартовала широкомасштабная акция по разъяснению основных принципов системы обязательного социального медицинского страхования (далее – ОСМС) среди медицинских работников республики. Специальные мобильные группы, в состав которых войдут видные деятели системы здравоохранения и руководители территориальных департаментов Комитета оплаты медицинских услуг МЗСР РК, проведут встречи и семинары, ответят на все вопросы, связанные с внедрением ОСМС.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О плюсах ОСМС врачам и среднему медицинскому персоналу популярно расскажут председатель правления Национального научного медицинского центра Абай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Байгенжин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генеральный директор Национального научного центра хирургии им.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А.Н.Сызганова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Баймаханов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 директор Национального центра проблем туберкулеза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Жумагали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Исмаилов, директор административного департамента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КазНМУ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им. С.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Асфендиярова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Василий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Девятко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>, генеральный директо</w:t>
      </w:r>
      <w:bookmarkStart w:id="0" w:name="_GoBack"/>
      <w:bookmarkEnd w:id="0"/>
      <w:r w:rsidRPr="0011049A">
        <w:rPr>
          <w:rFonts w:ascii="Times New Roman" w:hAnsi="Times New Roman" w:cs="Times New Roman"/>
          <w:sz w:val="24"/>
          <w:szCs w:val="24"/>
        </w:rPr>
        <w:t xml:space="preserve">р Республиканского центра развития здравоохранения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Тлеухан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Абилдаев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управляющий директор ТОО «СК Фармация»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Серикбол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Мусинов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директор Республиканского центра санитарной авиации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Нуржан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Отарбаев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председатель правления ОО «Республиканская Медицинская Палата»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Максут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Кульжанов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80091">
        <w:rPr>
          <w:rFonts w:ascii="Times New Roman" w:hAnsi="Times New Roman" w:cs="Times New Roman"/>
          <w:sz w:val="24"/>
          <w:szCs w:val="24"/>
        </w:rPr>
        <w:t>председат</w:t>
      </w:r>
      <w:proofErr w:type="spellEnd"/>
      <w:r w:rsidR="0011049A" w:rsidRPr="00380091">
        <w:rPr>
          <w:rFonts w:ascii="Times New Roman" w:hAnsi="Times New Roman" w:cs="Times New Roman"/>
          <w:sz w:val="24"/>
          <w:szCs w:val="24"/>
          <w:lang w:val="kk-KZ"/>
        </w:rPr>
        <w:t>ел</w:t>
      </w:r>
      <w:r w:rsidRPr="00380091">
        <w:rPr>
          <w:rFonts w:ascii="Times New Roman" w:hAnsi="Times New Roman" w:cs="Times New Roman"/>
          <w:sz w:val="24"/>
          <w:szCs w:val="24"/>
        </w:rPr>
        <w:t xml:space="preserve">ь Профсоюза работников здравоохранения РК </w:t>
      </w:r>
      <w:proofErr w:type="spellStart"/>
      <w:r w:rsidRPr="00380091">
        <w:rPr>
          <w:rFonts w:ascii="Times New Roman" w:hAnsi="Times New Roman" w:cs="Times New Roman"/>
          <w:sz w:val="24"/>
          <w:szCs w:val="24"/>
        </w:rPr>
        <w:t>Мереке</w:t>
      </w:r>
      <w:proofErr w:type="spellEnd"/>
      <w:r w:rsidRPr="003800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091">
        <w:rPr>
          <w:rFonts w:ascii="Times New Roman" w:hAnsi="Times New Roman" w:cs="Times New Roman"/>
          <w:sz w:val="24"/>
          <w:szCs w:val="24"/>
        </w:rPr>
        <w:t>Бутина</w:t>
      </w:r>
      <w:proofErr w:type="spellEnd"/>
      <w:r w:rsidRPr="00380091">
        <w:rPr>
          <w:rFonts w:ascii="Times New Roman" w:hAnsi="Times New Roman" w:cs="Times New Roman"/>
          <w:sz w:val="24"/>
          <w:szCs w:val="24"/>
        </w:rPr>
        <w:t>,</w:t>
      </w:r>
      <w:r w:rsidRPr="0011049A">
        <w:rPr>
          <w:rFonts w:ascii="Times New Roman" w:hAnsi="Times New Roman" w:cs="Times New Roman"/>
          <w:sz w:val="24"/>
          <w:szCs w:val="24"/>
        </w:rPr>
        <w:t xml:space="preserve"> ректор АО «Медицинский университет Астана»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Мажит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Шайдаров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и др. 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Встречи с медработниками станут первым этапом широкомасштабной информационно-разъяснительной работы, которую МЗСР РК проведет в этом году. В дальнейшем о принципах системы ОСМС, этапах внедрения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медстрахования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и его плюсах подробно расскажут работодателям и широким слоям населения.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Напомним, в Казахстане </w:t>
      </w:r>
      <w:r w:rsidR="00E267B8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11049A">
        <w:rPr>
          <w:rFonts w:ascii="Times New Roman" w:hAnsi="Times New Roman" w:cs="Times New Roman"/>
          <w:sz w:val="24"/>
          <w:szCs w:val="24"/>
        </w:rPr>
        <w:t>внедре</w:t>
      </w:r>
      <w:r w:rsidR="00E267B8">
        <w:rPr>
          <w:rFonts w:ascii="Times New Roman" w:hAnsi="Times New Roman" w:cs="Times New Roman"/>
          <w:sz w:val="24"/>
          <w:szCs w:val="24"/>
        </w:rPr>
        <w:t>на</w:t>
      </w:r>
      <w:r w:rsidRPr="0011049A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медстрахования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, разработанная с учетом передового международного опыта, основанная на солидарной ответственности государства, работодателя и каждого человека. При этом государство будет осуществлять взносы за экономически неактивное население. Работодатели – за наемных работников. Работники и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самозанятые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граждане, зарегистрированные в налоговых органах – за себя.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Государство сохраняет за собой право обеспечивать граждан гарантированным объемом бесплатной медицинской помощи (далее – ГОБМП): оказание медпомощи при социально значимых заболеваниях, неотложных состояниях, скорая медпомощь, санитарная авиация и вакцинация.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В целях обеспечения всеобщего права на охрану здоровья до 2020 года незастрахованным гражданам в рамках ГОБМП будет предоставляться амбулаторно-поликлиническая помощь с амбулаторным лекарственным обеспечением.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В рамках ОСМС будет предоставляться: амбулаторно-поликлиническая помощь с амбулаторным лекарственным обеспечением застрахованным гражданам, стационарная медпомощь, высокотехнологические медицинские услуги,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стационарозамещающие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технологии, долгосрочный сестринский уход.</w:t>
      </w:r>
    </w:p>
    <w:p w:rsidR="00FB4020" w:rsidRPr="0011049A" w:rsidRDefault="00FB4020" w:rsidP="00FB40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lastRenderedPageBreak/>
        <w:t>Кроме того, граждане, при участии в добровольном страховании, могут получить медицинские услуги, непредусмотренные системой ОСМС, на основании договора, заключенного с частными страховыми компаниями.</w:t>
      </w:r>
    </w:p>
    <w:p w:rsidR="00FB4020" w:rsidRPr="0011049A" w:rsidRDefault="00FB4020" w:rsidP="00FB40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Государство, работодатели и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самозанятые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граждане начнут осуществлять отчисления в Фонд социального медицинского страхования (далее – ФСМС) с 1 января 2017 года.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Ставка взносов государства за граждан особых категорий составит 7% от среднемесячной заработной платы. При этом размер ставки будет поэтапно повышаться: 4% в 2017 году, 5% с 2018 года, 6% в 2023 году, с 2024 года - 7%.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Общий размер ставки взносов работодателей составит 5% от дохода, при этом отчисления начинаются с 2% в 2017 году, 3% в 2018 году, 4% в 2019 году и с 2020 года -5%.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Ставка взносов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граждан (индивидуальные предприниматели, частные нотариусы, частные судебные исполнители, адвокаты, профессиональные медиаторы, физические лица, получающие доходы по договорам гражданско-правового характера) составит 7% от дохода. При этом 2% в 2017 году, 3% в 2018 году, 5% в 2019 году и с 2020 года - 7%.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Наемные работники начнут осуществлять отчисления с 2019 года - 1% от дохода, с 2020 года - 2%.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От уплаты взносов в Фонд социального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медстрахования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освобождаются 15 категорий граждан, 12 из них - социально-уязвимые слои населения, а также военнослужащие, сотрудники специальных государственных и правоохранительных органов.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К социально-уязвимым слоям населения относятся: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дети;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- многодетные матери, награжденные подвесками «Алтын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алка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Күміс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алқа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>» и получившие ранее звание «Мать–героиня», а также награжденные орденами «Материнская слава» I и II степени;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участники и инвалиды ВОВ;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инвалиды;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лица, зарегистрированные в качестве безработных;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- лица, обучающиеся и воспитывающиеся в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интернатных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 xml:space="preserve"> организациях;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- лица, обучающиеся по очной форме обучения в организациях технического и профессионального, </w:t>
      </w:r>
      <w:proofErr w:type="spellStart"/>
      <w:r w:rsidRPr="0011049A">
        <w:rPr>
          <w:rFonts w:ascii="Times New Roman" w:hAnsi="Times New Roman" w:cs="Times New Roman"/>
          <w:sz w:val="24"/>
          <w:szCs w:val="24"/>
        </w:rPr>
        <w:t>послесреднего</w:t>
      </w:r>
      <w:proofErr w:type="spellEnd"/>
      <w:r w:rsidRPr="0011049A">
        <w:rPr>
          <w:rFonts w:ascii="Times New Roman" w:hAnsi="Times New Roman" w:cs="Times New Roman"/>
          <w:sz w:val="24"/>
          <w:szCs w:val="24"/>
        </w:rPr>
        <w:t>, высшего образования, а также послевузовского образования в форме резидентуры;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лица, находящиеся в отпусках в связи с рождением ребенка, усыновлением (удочерением) новорожденного ребенка, по уходу за ребенком до достижения им возраста 3 лет;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неработающие беременные женщины, а также неработающие лица, фактически воспитывающие ребенка до достижения им возраста 3 лет;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пенсионеры;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лица, отбывающие наказание по приговору суда в учреждениях УИС, за исключением учреждений минимальной безопасности;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>- лица, содержащиеся в изоляторах временного содержания и следственных изоляторах.</w:t>
      </w:r>
    </w:p>
    <w:p w:rsidR="00E267B8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отметить, что объем оказываемой медицинской помощи в рамках ОСМС не будет зависеть от суммы взноса в ФСМС. Достаточно того, чтобы эти отчисления производились регулярно.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В соответствии с уже действующей в Казахстане практикой предлагается контроль за поступлениями в ФСМС закрепить за Комитетом государственных доходов Министерства финансов РК. </w:t>
      </w:r>
    </w:p>
    <w:p w:rsidR="00FB4020" w:rsidRPr="0011049A" w:rsidRDefault="00FB4020" w:rsidP="00FB40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49A">
        <w:rPr>
          <w:rFonts w:ascii="Times New Roman" w:hAnsi="Times New Roman" w:cs="Times New Roman"/>
          <w:sz w:val="24"/>
          <w:szCs w:val="24"/>
        </w:rPr>
        <w:t xml:space="preserve">По прогнозам экспертов, в результате введения ОСМС значительно повысится уровень оказания медицинской помощи в стране, также появится возможность увеличить заработную плату врачам. Больницы смогут приобретать высококлассное оборудование и дорогие медикаменты. ОСМС позволит человеку пройти обследование и, в случае необходимости, получить лечение, не выделяя на эти цели наличные средства из своего бюджета. </w:t>
      </w:r>
    </w:p>
    <w:p w:rsidR="00FB4020" w:rsidRPr="0011049A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49A" w:rsidRPr="0011049A" w:rsidRDefault="0011049A" w:rsidP="0011049A">
      <w:pPr>
        <w:spacing w:after="0" w:line="240" w:lineRule="auto"/>
        <w:ind w:firstLine="567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1049A">
        <w:rPr>
          <w:rFonts w:ascii="Times New Roman" w:hAnsi="Times New Roman"/>
          <w:b/>
          <w:i/>
          <w:color w:val="000000"/>
          <w:sz w:val="24"/>
          <w:szCs w:val="24"/>
        </w:rPr>
        <w:t>Пресс-служба Министерства здравоохранения и социального развития РК:</w:t>
      </w:r>
    </w:p>
    <w:p w:rsidR="0011049A" w:rsidRPr="0011049A" w:rsidRDefault="0011049A" w:rsidP="0011049A">
      <w:pPr>
        <w:spacing w:after="0" w:line="240" w:lineRule="auto"/>
        <w:ind w:firstLine="567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1049A">
        <w:rPr>
          <w:rFonts w:ascii="Times New Roman" w:hAnsi="Times New Roman"/>
          <w:b/>
          <w:i/>
          <w:color w:val="000000"/>
          <w:sz w:val="24"/>
          <w:szCs w:val="24"/>
        </w:rPr>
        <w:t xml:space="preserve">официальный сайт МЗСР РК  </w:t>
      </w:r>
      <w:hyperlink r:id="rId5" w:history="1">
        <w:r w:rsidRPr="0011049A">
          <w:rPr>
            <w:rStyle w:val="a3"/>
            <w:rFonts w:ascii="Times New Roman" w:hAnsi="Times New Roman"/>
            <w:b/>
            <w:i/>
            <w:sz w:val="24"/>
            <w:szCs w:val="24"/>
          </w:rPr>
          <w:t>www.mzsr.gov.kz</w:t>
        </w:r>
      </w:hyperlink>
      <w:r w:rsidRPr="0011049A">
        <w:rPr>
          <w:rFonts w:ascii="Times New Roman" w:hAnsi="Times New Roman"/>
          <w:b/>
          <w:i/>
          <w:color w:val="000000"/>
          <w:sz w:val="24"/>
          <w:szCs w:val="24"/>
        </w:rPr>
        <w:t xml:space="preserve">; </w:t>
      </w:r>
    </w:p>
    <w:p w:rsidR="0011049A" w:rsidRPr="0011049A" w:rsidRDefault="0011049A" w:rsidP="0011049A">
      <w:pPr>
        <w:spacing w:after="0" w:line="240" w:lineRule="auto"/>
        <w:ind w:firstLine="567"/>
        <w:rPr>
          <w:rFonts w:ascii="Times New Roman" w:hAnsi="Times New Roman"/>
          <w:b/>
          <w:i/>
          <w:color w:val="000000"/>
          <w:sz w:val="24"/>
          <w:szCs w:val="24"/>
          <w:lang w:val="en-US"/>
        </w:rPr>
      </w:pPr>
      <w:proofErr w:type="gramStart"/>
      <w:r w:rsidRPr="0011049A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e-mail</w:t>
      </w:r>
      <w:proofErr w:type="gramEnd"/>
      <w:r w:rsidRPr="0011049A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: press_mzsr@mail.ru;</w:t>
      </w:r>
    </w:p>
    <w:p w:rsidR="0011049A" w:rsidRPr="0011049A" w:rsidRDefault="0011049A" w:rsidP="0011049A">
      <w:pPr>
        <w:spacing w:after="0" w:line="240" w:lineRule="auto"/>
        <w:ind w:firstLine="567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1049A">
        <w:rPr>
          <w:rFonts w:ascii="Times New Roman" w:hAnsi="Times New Roman"/>
          <w:b/>
          <w:i/>
          <w:color w:val="000000"/>
          <w:sz w:val="24"/>
          <w:szCs w:val="24"/>
        </w:rPr>
        <w:t xml:space="preserve">по вопросам социально-трудовой сферы обращаться по тел. 742855; </w:t>
      </w:r>
    </w:p>
    <w:p w:rsidR="0011049A" w:rsidRPr="00A7477C" w:rsidRDefault="0011049A" w:rsidP="0011049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049A">
        <w:rPr>
          <w:rFonts w:ascii="Times New Roman" w:hAnsi="Times New Roman"/>
          <w:b/>
          <w:i/>
          <w:color w:val="000000"/>
          <w:sz w:val="24"/>
          <w:szCs w:val="24"/>
        </w:rPr>
        <w:t>по вопросам системы здравоохранения обращаться по тел. 743137, 743241</w:t>
      </w:r>
    </w:p>
    <w:p w:rsidR="00FB4020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020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020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020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4020" w:rsidRPr="00977372" w:rsidRDefault="00FB4020" w:rsidP="00964E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B4020" w:rsidRPr="00977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EEE"/>
    <w:rsid w:val="00031708"/>
    <w:rsid w:val="0003584F"/>
    <w:rsid w:val="00082F41"/>
    <w:rsid w:val="0011049A"/>
    <w:rsid w:val="001629F3"/>
    <w:rsid w:val="001B3E50"/>
    <w:rsid w:val="00243DBE"/>
    <w:rsid w:val="0025409B"/>
    <w:rsid w:val="002872F7"/>
    <w:rsid w:val="002923F6"/>
    <w:rsid w:val="00376834"/>
    <w:rsid w:val="00380091"/>
    <w:rsid w:val="00395658"/>
    <w:rsid w:val="005B4D33"/>
    <w:rsid w:val="006075F4"/>
    <w:rsid w:val="00607657"/>
    <w:rsid w:val="006E4EEE"/>
    <w:rsid w:val="00964E69"/>
    <w:rsid w:val="00977372"/>
    <w:rsid w:val="00A81A13"/>
    <w:rsid w:val="00BA40F9"/>
    <w:rsid w:val="00DE16D1"/>
    <w:rsid w:val="00DF11D1"/>
    <w:rsid w:val="00E05F94"/>
    <w:rsid w:val="00E267B8"/>
    <w:rsid w:val="00F13777"/>
    <w:rsid w:val="00FB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020"/>
  </w:style>
  <w:style w:type="paragraph" w:customStyle="1" w:styleId="rtejustify">
    <w:name w:val="rtejustify"/>
    <w:basedOn w:val="a"/>
    <w:rsid w:val="0039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1104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0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4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020"/>
  </w:style>
  <w:style w:type="paragraph" w:customStyle="1" w:styleId="rtejustify">
    <w:name w:val="rtejustify"/>
    <w:basedOn w:val="a"/>
    <w:rsid w:val="0039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1104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0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zsr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inet_851</dc:creator>
  <cp:keywords/>
  <dc:description/>
  <cp:lastModifiedBy>Виталий Пушкаш</cp:lastModifiedBy>
  <cp:revision>11</cp:revision>
  <cp:lastPrinted>2016-06-07T09:09:00Z</cp:lastPrinted>
  <dcterms:created xsi:type="dcterms:W3CDTF">2016-06-07T09:12:00Z</dcterms:created>
  <dcterms:modified xsi:type="dcterms:W3CDTF">2016-09-07T07:49:00Z</dcterms:modified>
</cp:coreProperties>
</file>